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B430" w14:textId="77777777" w:rsidR="0071649C" w:rsidRPr="00E7732E" w:rsidRDefault="0071649C" w:rsidP="0071649C">
      <w:pPr>
        <w:ind w:left="300" w:hanging="30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732E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0F5B61F1" w14:textId="77777777" w:rsidR="00D55154" w:rsidRPr="00E7732E" w:rsidRDefault="00D55154" w:rsidP="0055729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4"/>
      </w:tblGrid>
      <w:tr w:rsidR="004449CE" w14:paraId="525B1BE5" w14:textId="77777777" w:rsidTr="003C051E">
        <w:tc>
          <w:tcPr>
            <w:tcW w:w="10334" w:type="dxa"/>
          </w:tcPr>
          <w:p w14:paraId="3FC91F7C" w14:textId="13D014C0" w:rsidR="004449CE" w:rsidRPr="000B00F3" w:rsidRDefault="004449CE" w:rsidP="004449C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B00F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General Requirements for All </w:t>
            </w:r>
            <w:r w:rsidR="004B39C7" w:rsidRPr="000B00F3">
              <w:rPr>
                <w:rFonts w:asciiTheme="minorHAnsi" w:hAnsiTheme="minorHAnsi" w:cstheme="minorHAnsi"/>
                <w:b/>
                <w:sz w:val="28"/>
                <w:szCs w:val="28"/>
              </w:rPr>
              <w:t>Dermatology</w:t>
            </w:r>
            <w:r w:rsidRPr="000B00F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Patients</w:t>
            </w:r>
          </w:p>
          <w:p w14:paraId="21C9B616" w14:textId="77777777" w:rsidR="001F59CD" w:rsidRPr="000B00F3" w:rsidRDefault="001F59CD" w:rsidP="004449C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61CA4" w14:paraId="0CE19864" w14:textId="77777777" w:rsidTr="003C051E">
        <w:tc>
          <w:tcPr>
            <w:tcW w:w="10334" w:type="dxa"/>
          </w:tcPr>
          <w:p w14:paraId="011BB8CE" w14:textId="77777777" w:rsidR="006C243D" w:rsidRPr="003C051E" w:rsidRDefault="006C243D" w:rsidP="006C243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C051E">
              <w:rPr>
                <w:rFonts w:asciiTheme="minorHAnsi" w:hAnsiTheme="minorHAnsi" w:cstheme="minorHAnsi"/>
              </w:rPr>
              <w:t>Completed referral sheet, demographics page, current medication list and most recent progress notes reflecting the need for referral</w:t>
            </w:r>
          </w:p>
          <w:p w14:paraId="1F8D558F" w14:textId="77777777" w:rsidR="006C243D" w:rsidRPr="003C051E" w:rsidRDefault="006C243D" w:rsidP="006C243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C051E">
              <w:rPr>
                <w:rFonts w:asciiTheme="minorHAnsi" w:hAnsiTheme="minorHAnsi" w:cstheme="minorHAnsi"/>
              </w:rPr>
              <w:t>Most recent labs related to referring issue- CBC, Metabolic profile and HgbA1C if patient is diabetic</w:t>
            </w:r>
          </w:p>
          <w:p w14:paraId="0C181490" w14:textId="77777777" w:rsidR="006C243D" w:rsidRPr="003C051E" w:rsidRDefault="006C243D" w:rsidP="006C243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C051E">
              <w:rPr>
                <w:rFonts w:asciiTheme="minorHAnsi" w:hAnsiTheme="minorHAnsi" w:cstheme="minorHAnsi"/>
              </w:rPr>
              <w:t>Imaging studies of the affected area, if applicable</w:t>
            </w:r>
          </w:p>
          <w:p w14:paraId="12D98D7A" w14:textId="77777777" w:rsidR="006C243D" w:rsidRPr="003C051E" w:rsidRDefault="006C243D" w:rsidP="006C243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C051E">
              <w:rPr>
                <w:rFonts w:asciiTheme="minorHAnsi" w:hAnsiTheme="minorHAnsi" w:cstheme="minorHAnsi"/>
              </w:rPr>
              <w:t>Notes regarding any prior medical management and failed/repeated treatment</w:t>
            </w:r>
          </w:p>
          <w:p w14:paraId="2DBDBF04" w14:textId="77777777" w:rsidR="006C243D" w:rsidRPr="003C051E" w:rsidRDefault="006C243D" w:rsidP="006C243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C051E">
              <w:rPr>
                <w:rFonts w:asciiTheme="minorHAnsi" w:hAnsiTheme="minorHAnsi" w:cstheme="minorHAnsi"/>
              </w:rPr>
              <w:t xml:space="preserve">All pathological reports for referring issue, if applicable </w:t>
            </w:r>
          </w:p>
          <w:p w14:paraId="29F112EA" w14:textId="77777777" w:rsidR="006C243D" w:rsidRPr="003C051E" w:rsidRDefault="006C243D" w:rsidP="006C243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0EB4B4A1" w14:textId="240286CE" w:rsidR="006C243D" w:rsidRPr="003C051E" w:rsidRDefault="006C243D" w:rsidP="006C243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C051E">
              <w:rPr>
                <w:rFonts w:asciiTheme="minorHAnsi" w:hAnsiTheme="minorHAnsi" w:cstheme="minorHAnsi"/>
                <w:i/>
                <w:iCs/>
              </w:rPr>
              <w:t>**To maximize our visit with the patient, appointments will not be scheduled until all requested documentation has been submitted**</w:t>
            </w:r>
          </w:p>
          <w:p w14:paraId="49B80D66" w14:textId="77777777" w:rsidR="006C243D" w:rsidRPr="003C051E" w:rsidRDefault="006C243D" w:rsidP="006C243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D5ED4D7" w14:textId="1167B992" w:rsidR="00A61CA4" w:rsidRPr="003C051E" w:rsidRDefault="004B39C7" w:rsidP="006C243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C051E">
              <w:rPr>
                <w:rFonts w:asciiTheme="minorHAnsi" w:hAnsiTheme="minorHAnsi" w:cstheme="minorHAnsi"/>
              </w:rPr>
              <w:t xml:space="preserve">We are </w:t>
            </w:r>
            <w:r w:rsidRPr="003C051E">
              <w:rPr>
                <w:rFonts w:asciiTheme="minorHAnsi" w:hAnsiTheme="minorHAnsi" w:cstheme="minorHAnsi"/>
                <w:b/>
                <w:bCs/>
                <w:i/>
                <w:iCs/>
              </w:rPr>
              <w:t>not accepting general skin cancer screenings</w:t>
            </w:r>
            <w:r w:rsidRPr="003C051E">
              <w:rPr>
                <w:rFonts w:asciiTheme="minorHAnsi" w:hAnsiTheme="minorHAnsi" w:cstheme="minorHAnsi"/>
              </w:rPr>
              <w:t xml:space="preserve"> unless patient has documented </w:t>
            </w:r>
            <w:r w:rsidR="006C243D" w:rsidRPr="003C051E">
              <w:rPr>
                <w:rFonts w:asciiTheme="minorHAnsi" w:hAnsiTheme="minorHAnsi" w:cstheme="minorHAnsi"/>
              </w:rPr>
              <w:t xml:space="preserve">personal </w:t>
            </w:r>
            <w:r w:rsidRPr="003C051E">
              <w:rPr>
                <w:rFonts w:asciiTheme="minorHAnsi" w:hAnsiTheme="minorHAnsi" w:cstheme="minorHAnsi"/>
              </w:rPr>
              <w:t>history of skin cancer or they are immunosuppressed and have active lesions. General skin cancer screenings can and should be performed by patients PCP</w:t>
            </w:r>
          </w:p>
          <w:p w14:paraId="5346E31A" w14:textId="24382D84" w:rsidR="003C051E" w:rsidRPr="003C051E" w:rsidRDefault="003C051E" w:rsidP="006C243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C051E">
              <w:rPr>
                <w:rFonts w:asciiTheme="minorHAnsi" w:hAnsiTheme="minorHAnsi" w:cstheme="minorHAnsi"/>
                <w:b/>
                <w:bCs/>
                <w:i/>
                <w:iCs/>
              </w:rPr>
              <w:t>No referrals</w:t>
            </w:r>
            <w:r w:rsidRPr="003C051E">
              <w:rPr>
                <w:rFonts w:asciiTheme="minorHAnsi" w:hAnsiTheme="minorHAnsi" w:cstheme="minorHAnsi"/>
              </w:rPr>
              <w:t xml:space="preserve"> accepted for patients that have an established dermatologist in the state. (Medicaid</w:t>
            </w:r>
            <w:r w:rsidR="00E17907">
              <w:rPr>
                <w:rFonts w:asciiTheme="minorHAnsi" w:hAnsiTheme="minorHAnsi" w:cstheme="minorHAnsi"/>
              </w:rPr>
              <w:t xml:space="preserve">/Medicare patients with established dermatologists off island may be accepted on a </w:t>
            </w:r>
            <w:proofErr w:type="gramStart"/>
            <w:r w:rsidR="00E17907">
              <w:rPr>
                <w:rFonts w:asciiTheme="minorHAnsi" w:hAnsiTheme="minorHAnsi" w:cstheme="minorHAnsi"/>
              </w:rPr>
              <w:t>case by case</w:t>
            </w:r>
            <w:proofErr w:type="gramEnd"/>
            <w:r w:rsidR="00E17907">
              <w:rPr>
                <w:rFonts w:asciiTheme="minorHAnsi" w:hAnsiTheme="minorHAnsi" w:cstheme="minorHAnsi"/>
              </w:rPr>
              <w:t xml:space="preserve"> basis</w:t>
            </w:r>
            <w:r w:rsidRPr="003C051E">
              <w:rPr>
                <w:rFonts w:asciiTheme="minorHAnsi" w:hAnsiTheme="minorHAnsi" w:cstheme="minorHAnsi"/>
              </w:rPr>
              <w:t>)</w:t>
            </w:r>
          </w:p>
          <w:p w14:paraId="0C49F8FC" w14:textId="04B45536" w:rsidR="002A25B5" w:rsidRPr="003C051E" w:rsidRDefault="002A25B5" w:rsidP="006C243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3C051E">
              <w:rPr>
                <w:rFonts w:asciiTheme="minorHAnsi" w:hAnsiTheme="minorHAnsi" w:cstheme="minorHAnsi"/>
                <w:b/>
                <w:bCs/>
                <w:i/>
                <w:iCs/>
              </w:rPr>
              <w:t>No referrals</w:t>
            </w:r>
            <w:r w:rsidRPr="003C051E">
              <w:rPr>
                <w:rFonts w:asciiTheme="minorHAnsi" w:hAnsiTheme="minorHAnsi" w:cstheme="minorHAnsi"/>
              </w:rPr>
              <w:t xml:space="preserve"> accepted if already established w/a dermatologist</w:t>
            </w:r>
          </w:p>
        </w:tc>
      </w:tr>
      <w:tr w:rsidR="00D93D1C" w14:paraId="198C1C11" w14:textId="77777777" w:rsidTr="003C051E">
        <w:tc>
          <w:tcPr>
            <w:tcW w:w="10334" w:type="dxa"/>
          </w:tcPr>
          <w:p w14:paraId="61AA1513" w14:textId="77777777" w:rsidR="004B39C7" w:rsidRPr="003C051E" w:rsidRDefault="004B39C7" w:rsidP="00D93D1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C051E">
              <w:rPr>
                <w:rFonts w:asciiTheme="minorHAnsi" w:hAnsiTheme="minorHAnsi" w:cstheme="minorHAnsi"/>
                <w:b/>
                <w:bCs/>
                <w:i/>
                <w:iCs/>
              </w:rPr>
              <w:t>No referrals</w:t>
            </w:r>
            <w:r w:rsidRPr="003C051E">
              <w:rPr>
                <w:rFonts w:asciiTheme="minorHAnsi" w:hAnsiTheme="minorHAnsi" w:cstheme="minorHAnsi"/>
              </w:rPr>
              <w:t xml:space="preserve"> accepted for general skin tag removal</w:t>
            </w:r>
          </w:p>
          <w:p w14:paraId="5B494569" w14:textId="77777777" w:rsidR="004B39C7" w:rsidRPr="003C051E" w:rsidRDefault="004B39C7" w:rsidP="00D93D1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C051E">
              <w:rPr>
                <w:rFonts w:asciiTheme="minorHAnsi" w:hAnsiTheme="minorHAnsi" w:cstheme="minorHAnsi"/>
                <w:b/>
                <w:bCs/>
                <w:i/>
                <w:iCs/>
              </w:rPr>
              <w:t>No referrals</w:t>
            </w:r>
            <w:r w:rsidRPr="003C051E">
              <w:rPr>
                <w:rFonts w:asciiTheme="minorHAnsi" w:hAnsiTheme="minorHAnsi" w:cstheme="minorHAnsi"/>
              </w:rPr>
              <w:t xml:space="preserve"> accepted for management and treatment of warts unless patient has failed repeated treatment</w:t>
            </w:r>
          </w:p>
          <w:p w14:paraId="27419209" w14:textId="07481E5B" w:rsidR="004B39C7" w:rsidRPr="003C051E" w:rsidRDefault="004B39C7" w:rsidP="00D93D1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C051E">
              <w:rPr>
                <w:rFonts w:asciiTheme="minorHAnsi" w:hAnsiTheme="minorHAnsi" w:cstheme="minorHAnsi"/>
                <w:b/>
                <w:bCs/>
                <w:i/>
                <w:iCs/>
              </w:rPr>
              <w:t>No referrals</w:t>
            </w:r>
            <w:r w:rsidRPr="003C051E">
              <w:rPr>
                <w:rFonts w:asciiTheme="minorHAnsi" w:hAnsiTheme="minorHAnsi" w:cstheme="minorHAnsi"/>
              </w:rPr>
              <w:t xml:space="preserve"> accepted for moles unless there has already been an ABCDE assessment by PCP</w:t>
            </w:r>
          </w:p>
        </w:tc>
      </w:tr>
      <w:tr w:rsidR="00D93D1C" w14:paraId="654623BA" w14:textId="77777777" w:rsidTr="003C051E">
        <w:tc>
          <w:tcPr>
            <w:tcW w:w="10334" w:type="dxa"/>
          </w:tcPr>
          <w:p w14:paraId="2124B3C5" w14:textId="1ADB8E91" w:rsidR="000B00F3" w:rsidRPr="003C051E" w:rsidRDefault="000B00F3" w:rsidP="000B00F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3C051E">
              <w:rPr>
                <w:rFonts w:asciiTheme="minorHAnsi" w:hAnsiTheme="minorHAnsi" w:cstheme="minorHAnsi"/>
              </w:rPr>
              <w:t>Routine rashes that have had documented failed treatment will be considered a non-urgent appointment unless increased urgency for visit is indicated by referring provider.</w:t>
            </w:r>
          </w:p>
          <w:p w14:paraId="1AA5CA14" w14:textId="77777777" w:rsidR="00D93D1C" w:rsidRPr="003C051E" w:rsidRDefault="00D93D1C">
            <w:pPr>
              <w:rPr>
                <w:rFonts w:asciiTheme="minorHAnsi" w:hAnsiTheme="minorHAnsi" w:cstheme="minorHAnsi"/>
              </w:rPr>
            </w:pPr>
          </w:p>
        </w:tc>
      </w:tr>
    </w:tbl>
    <w:p w14:paraId="04C36C89" w14:textId="58277FB6" w:rsidR="000B00F3" w:rsidRDefault="000B00F3" w:rsidP="006C243D">
      <w:pPr>
        <w:rPr>
          <w:rFonts w:asciiTheme="minorHAnsi" w:hAnsiTheme="minorHAnsi" w:cstheme="minorHAnsi"/>
          <w:b/>
          <w:sz w:val="32"/>
        </w:rPr>
      </w:pPr>
    </w:p>
    <w:p w14:paraId="2FF107B3" w14:textId="0DF3CB6A" w:rsidR="000B00F3" w:rsidRPr="00E71CF7" w:rsidRDefault="000B00F3" w:rsidP="006C243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1CF7">
        <w:rPr>
          <w:rFonts w:asciiTheme="minorHAnsi" w:hAnsiTheme="minorHAnsi" w:cstheme="minorHAnsi"/>
          <w:b/>
          <w:sz w:val="28"/>
          <w:szCs w:val="28"/>
        </w:rPr>
        <w:t>1190 Waianuenue Ave. Hilo Hawaii 96720</w:t>
      </w:r>
      <w:r w:rsidR="006C243D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E71CF7">
        <w:rPr>
          <w:rFonts w:asciiTheme="minorHAnsi" w:hAnsiTheme="minorHAnsi" w:cstheme="minorHAnsi"/>
          <w:b/>
          <w:sz w:val="28"/>
          <w:szCs w:val="28"/>
        </w:rPr>
        <w:t>2</w:t>
      </w:r>
      <w:r w:rsidRPr="00E71CF7">
        <w:rPr>
          <w:rFonts w:asciiTheme="minorHAnsi" w:hAnsiTheme="minorHAnsi" w:cstheme="minorHAnsi"/>
          <w:b/>
          <w:sz w:val="28"/>
          <w:szCs w:val="28"/>
          <w:vertAlign w:val="superscript"/>
        </w:rPr>
        <w:t>nd</w:t>
      </w:r>
      <w:r w:rsidRPr="00E71CF7">
        <w:rPr>
          <w:rFonts w:asciiTheme="minorHAnsi" w:hAnsiTheme="minorHAnsi" w:cstheme="minorHAnsi"/>
          <w:b/>
          <w:sz w:val="28"/>
          <w:szCs w:val="28"/>
        </w:rPr>
        <w:t xml:space="preserve"> Floor</w:t>
      </w:r>
    </w:p>
    <w:p w14:paraId="57496F17" w14:textId="5CCF67A4" w:rsidR="000B00F3" w:rsidRPr="00E71CF7" w:rsidRDefault="000B00F3" w:rsidP="00E71CF7">
      <w:pPr>
        <w:jc w:val="center"/>
        <w:rPr>
          <w:sz w:val="28"/>
          <w:szCs w:val="28"/>
        </w:rPr>
      </w:pPr>
      <w:r w:rsidRPr="00E71CF7">
        <w:rPr>
          <w:rFonts w:asciiTheme="minorHAnsi" w:hAnsiTheme="minorHAnsi" w:cstheme="minorHAnsi"/>
          <w:b/>
          <w:sz w:val="28"/>
          <w:szCs w:val="28"/>
        </w:rPr>
        <w:t>Phone: (808) 932-3740   Fax: (808) 932-3741</w:t>
      </w:r>
    </w:p>
    <w:p w14:paraId="348F578C" w14:textId="77777777" w:rsidR="000B00F3" w:rsidRDefault="000B00F3" w:rsidP="000B00F3">
      <w:pPr>
        <w:rPr>
          <w:rFonts w:asciiTheme="minorHAnsi" w:hAnsiTheme="minorHAnsi" w:cstheme="minorHAnsi"/>
          <w:b/>
          <w:sz w:val="32"/>
        </w:rPr>
      </w:pPr>
    </w:p>
    <w:sectPr w:rsidR="000B00F3" w:rsidSect="00687E80">
      <w:head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E653" w14:textId="77777777" w:rsidR="0071649C" w:rsidRDefault="0071649C" w:rsidP="0071649C">
      <w:r>
        <w:separator/>
      </w:r>
    </w:p>
  </w:endnote>
  <w:endnote w:type="continuationSeparator" w:id="0">
    <w:p w14:paraId="2CF9FAD2" w14:textId="77777777" w:rsidR="0071649C" w:rsidRDefault="0071649C" w:rsidP="0071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ctiveFax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DB91" w14:textId="77777777" w:rsidR="0071649C" w:rsidRDefault="0071649C" w:rsidP="0071649C">
      <w:r>
        <w:separator/>
      </w:r>
    </w:p>
  </w:footnote>
  <w:footnote w:type="continuationSeparator" w:id="0">
    <w:p w14:paraId="0133C098" w14:textId="77777777" w:rsidR="0071649C" w:rsidRDefault="0071649C" w:rsidP="0071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84B8" w14:textId="77777777" w:rsidR="0071649C" w:rsidRDefault="00D93D1C" w:rsidP="003023C5">
    <w:pPr>
      <w:pStyle w:val="Header"/>
      <w:jc w:val="center"/>
      <w:rPr>
        <w:rFonts w:ascii="Californian FB" w:hAnsi="Californian FB"/>
        <w:b/>
        <w:sz w:val="32"/>
        <w:szCs w:val="32"/>
      </w:rPr>
    </w:pP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15A5D9" wp14:editId="65E64389">
              <wp:simplePos x="0" y="0"/>
              <wp:positionH relativeFrom="margin">
                <wp:align>center</wp:align>
              </wp:positionH>
              <wp:positionV relativeFrom="paragraph">
                <wp:posOffset>-317500</wp:posOffset>
              </wp:positionV>
              <wp:extent cx="2908300" cy="240982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2409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2A4C3" w14:textId="77777777" w:rsidR="004B39C7" w:rsidRDefault="004B39C7" w:rsidP="004A394D">
                          <w:pPr>
                            <w:jc w:val="center"/>
                            <w:rPr>
                              <w:rFonts w:ascii="ActiveFax" w:eastAsia="Microsoft JhengHei" w:hAnsi="ActiveFax" w:cs="Arial Unicode MS"/>
                              <w:b/>
                              <w:sz w:val="18"/>
                            </w:rPr>
                          </w:pPr>
                          <w:bookmarkStart w:id="0" w:name="_Hlk82849843"/>
                          <w:bookmarkStart w:id="1" w:name="_Hlk82849844"/>
                        </w:p>
                        <w:p w14:paraId="035F6DF9" w14:textId="77777777" w:rsidR="004B39C7" w:rsidRDefault="004B39C7" w:rsidP="004A394D">
                          <w:pPr>
                            <w:jc w:val="center"/>
                            <w:rPr>
                              <w:rFonts w:ascii="ActiveFax" w:eastAsia="Microsoft JhengHei" w:hAnsi="ActiveFax" w:cs="Arial Unicode MS"/>
                              <w:b/>
                              <w:sz w:val="18"/>
                            </w:rPr>
                          </w:pPr>
                        </w:p>
                        <w:p w14:paraId="54A954B4" w14:textId="77777777" w:rsidR="004B39C7" w:rsidRDefault="004B39C7" w:rsidP="004A394D">
                          <w:pPr>
                            <w:jc w:val="center"/>
                            <w:rPr>
                              <w:rFonts w:ascii="ActiveFax" w:eastAsia="Microsoft JhengHei" w:hAnsi="ActiveFax" w:cs="Arial Unicode MS"/>
                              <w:b/>
                              <w:sz w:val="18"/>
                            </w:rPr>
                          </w:pPr>
                        </w:p>
                        <w:p w14:paraId="0AB0BA48" w14:textId="77777777" w:rsidR="004B39C7" w:rsidRDefault="004B39C7" w:rsidP="004A394D">
                          <w:pPr>
                            <w:jc w:val="center"/>
                            <w:rPr>
                              <w:rFonts w:ascii="ActiveFax" w:eastAsia="Microsoft JhengHei" w:hAnsi="ActiveFax" w:cs="Arial Unicode MS"/>
                              <w:b/>
                              <w:sz w:val="18"/>
                            </w:rPr>
                          </w:pPr>
                        </w:p>
                        <w:p w14:paraId="125296E8" w14:textId="77777777" w:rsidR="004B39C7" w:rsidRDefault="004B39C7" w:rsidP="004A394D">
                          <w:pPr>
                            <w:jc w:val="center"/>
                            <w:rPr>
                              <w:rFonts w:ascii="ActiveFax" w:eastAsia="Microsoft JhengHei" w:hAnsi="ActiveFax" w:cs="Arial Unicode MS"/>
                              <w:b/>
                              <w:sz w:val="18"/>
                            </w:rPr>
                          </w:pPr>
                        </w:p>
                        <w:p w14:paraId="4F3187EC" w14:textId="6311863A" w:rsidR="004B39C7" w:rsidRDefault="000B00F3" w:rsidP="004A394D">
                          <w:pPr>
                            <w:jc w:val="center"/>
                            <w:rPr>
                              <w:rFonts w:ascii="ActiveFax" w:eastAsia="Microsoft JhengHei" w:hAnsi="ActiveFax" w:cs="Arial Unicode MS"/>
                              <w:b/>
                              <w:sz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573ADC" wp14:editId="0E4A3ECD">
                                <wp:extent cx="2716530" cy="980440"/>
                                <wp:effectExtent l="0" t="0" r="762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6530" cy="980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1A2EDD" w14:textId="057406B2" w:rsidR="004A394D" w:rsidRPr="001F59CD" w:rsidRDefault="004A394D" w:rsidP="004A394D">
                          <w:pPr>
                            <w:jc w:val="center"/>
                            <w:rPr>
                              <w:rFonts w:ascii="Arial" w:eastAsia="Microsoft JhengHei" w:hAnsi="Arial" w:cs="Arial"/>
                              <w:b/>
                              <w:sz w:val="28"/>
                            </w:rPr>
                          </w:pPr>
                          <w:r w:rsidRPr="000C4459">
                            <w:rPr>
                              <w:rFonts w:ascii="Microsoft JhengHei" w:eastAsia="Microsoft JhengHei" w:hAnsi="Microsoft JhengHei" w:cs="Arial Unicode MS"/>
                              <w:b/>
                              <w:sz w:val="28"/>
                            </w:rPr>
                            <w:t xml:space="preserve">New Patient Referral </w:t>
                          </w:r>
                          <w:bookmarkEnd w:id="0"/>
                          <w:bookmarkEnd w:id="1"/>
                          <w:r w:rsidR="00A61CA4">
                            <w:rPr>
                              <w:rFonts w:ascii="Microsoft JhengHei" w:eastAsia="Microsoft JhengHei" w:hAnsi="Microsoft JhengHei" w:cs="Arial Unicode MS"/>
                              <w:b/>
                              <w:sz w:val="28"/>
                            </w:rPr>
                            <w:t>Guidelines</w:t>
                          </w:r>
                        </w:p>
                        <w:p w14:paraId="2684AB47" w14:textId="77777777" w:rsidR="004A394D" w:rsidRDefault="004A394D" w:rsidP="00D93D1C">
                          <w:pPr>
                            <w:jc w:val="center"/>
                            <w:rPr>
                              <w:rFonts w:ascii="ActiveFax" w:eastAsia="Microsoft JhengHei" w:hAnsi="ActiveFax" w:cs="Arial Unicode MS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15A5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25pt;width:229pt;height:189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" filled="f" stroked="f">
              <v:textbox>
                <w:txbxContent>
                  <w:p w14:paraId="4432A4C3" w14:textId="77777777" w:rsidR="004B39C7" w:rsidRDefault="004B39C7" w:rsidP="004A394D">
                    <w:pPr>
                      <w:jc w:val="center"/>
                      <w:rPr>
                        <w:rFonts w:ascii="ActiveFax" w:eastAsia="Microsoft JhengHei" w:hAnsi="ActiveFax" w:cs="Arial Unicode MS"/>
                        <w:b/>
                        <w:sz w:val="18"/>
                      </w:rPr>
                    </w:pPr>
                    <w:bookmarkStart w:id="2" w:name="_Hlk82849843"/>
                    <w:bookmarkStart w:id="3" w:name="_Hlk82849844"/>
                  </w:p>
                  <w:p w14:paraId="035F6DF9" w14:textId="77777777" w:rsidR="004B39C7" w:rsidRDefault="004B39C7" w:rsidP="004A394D">
                    <w:pPr>
                      <w:jc w:val="center"/>
                      <w:rPr>
                        <w:rFonts w:ascii="ActiveFax" w:eastAsia="Microsoft JhengHei" w:hAnsi="ActiveFax" w:cs="Arial Unicode MS"/>
                        <w:b/>
                        <w:sz w:val="18"/>
                      </w:rPr>
                    </w:pPr>
                  </w:p>
                  <w:p w14:paraId="54A954B4" w14:textId="77777777" w:rsidR="004B39C7" w:rsidRDefault="004B39C7" w:rsidP="004A394D">
                    <w:pPr>
                      <w:jc w:val="center"/>
                      <w:rPr>
                        <w:rFonts w:ascii="ActiveFax" w:eastAsia="Microsoft JhengHei" w:hAnsi="ActiveFax" w:cs="Arial Unicode MS"/>
                        <w:b/>
                        <w:sz w:val="18"/>
                      </w:rPr>
                    </w:pPr>
                  </w:p>
                  <w:p w14:paraId="0AB0BA48" w14:textId="77777777" w:rsidR="004B39C7" w:rsidRDefault="004B39C7" w:rsidP="004A394D">
                    <w:pPr>
                      <w:jc w:val="center"/>
                      <w:rPr>
                        <w:rFonts w:ascii="ActiveFax" w:eastAsia="Microsoft JhengHei" w:hAnsi="ActiveFax" w:cs="Arial Unicode MS"/>
                        <w:b/>
                        <w:sz w:val="18"/>
                      </w:rPr>
                    </w:pPr>
                  </w:p>
                  <w:p w14:paraId="125296E8" w14:textId="77777777" w:rsidR="004B39C7" w:rsidRDefault="004B39C7" w:rsidP="004A394D">
                    <w:pPr>
                      <w:jc w:val="center"/>
                      <w:rPr>
                        <w:rFonts w:ascii="ActiveFax" w:eastAsia="Microsoft JhengHei" w:hAnsi="ActiveFax" w:cs="Arial Unicode MS"/>
                        <w:b/>
                        <w:sz w:val="18"/>
                      </w:rPr>
                    </w:pPr>
                  </w:p>
                  <w:p w14:paraId="4F3187EC" w14:textId="6311863A" w:rsidR="004B39C7" w:rsidRDefault="000B00F3" w:rsidP="004A394D">
                    <w:pPr>
                      <w:jc w:val="center"/>
                      <w:rPr>
                        <w:rFonts w:ascii="ActiveFax" w:eastAsia="Microsoft JhengHei" w:hAnsi="ActiveFax" w:cs="Arial Unicode MS"/>
                        <w:b/>
                        <w:sz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573ADC" wp14:editId="0E4A3ECD">
                          <wp:extent cx="2716530" cy="980440"/>
                          <wp:effectExtent l="0" t="0" r="762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16530" cy="980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1A2EDD" w14:textId="057406B2" w:rsidR="004A394D" w:rsidRPr="001F59CD" w:rsidRDefault="004A394D" w:rsidP="004A394D">
                    <w:pPr>
                      <w:jc w:val="center"/>
                      <w:rPr>
                        <w:rFonts w:ascii="Arial" w:eastAsia="Microsoft JhengHei" w:hAnsi="Arial" w:cs="Arial"/>
                        <w:b/>
                        <w:sz w:val="28"/>
                      </w:rPr>
                    </w:pPr>
                    <w:r w:rsidRPr="000C4459">
                      <w:rPr>
                        <w:rFonts w:ascii="Microsoft JhengHei" w:eastAsia="Microsoft JhengHei" w:hAnsi="Microsoft JhengHei" w:cs="Arial Unicode MS"/>
                        <w:b/>
                        <w:sz w:val="28"/>
                      </w:rPr>
                      <w:t xml:space="preserve">New Patient Referral </w:t>
                    </w:r>
                    <w:bookmarkEnd w:id="2"/>
                    <w:bookmarkEnd w:id="3"/>
                    <w:r w:rsidR="00A61CA4">
                      <w:rPr>
                        <w:rFonts w:ascii="Microsoft JhengHei" w:eastAsia="Microsoft JhengHei" w:hAnsi="Microsoft JhengHei" w:cs="Arial Unicode MS"/>
                        <w:b/>
                        <w:sz w:val="28"/>
                      </w:rPr>
                      <w:t>Guidelines</w:t>
                    </w:r>
                  </w:p>
                  <w:p w14:paraId="2684AB47" w14:textId="77777777" w:rsidR="004A394D" w:rsidRDefault="004A394D" w:rsidP="00D93D1C">
                    <w:pPr>
                      <w:jc w:val="center"/>
                      <w:rPr>
                        <w:rFonts w:ascii="ActiveFax" w:eastAsia="Microsoft JhengHei" w:hAnsi="ActiveFax" w:cs="Arial Unicode MS"/>
                        <w:b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023C5">
      <w:rPr>
        <w:rFonts w:ascii="Californian FB" w:hAnsi="Californian FB"/>
        <w:b/>
        <w:sz w:val="32"/>
        <w:szCs w:val="32"/>
      </w:rPr>
      <w:t xml:space="preserve">                                         </w:t>
    </w:r>
  </w:p>
  <w:p w14:paraId="084C80D5" w14:textId="77777777" w:rsidR="00FE505D" w:rsidRDefault="00FE505D" w:rsidP="00FE505D">
    <w:pPr>
      <w:pStyle w:val="Header"/>
      <w:rPr>
        <w:rFonts w:ascii="Lucida Sans" w:hAnsi="Lucida Sans"/>
        <w:b/>
        <w:sz w:val="18"/>
        <w:szCs w:val="32"/>
      </w:rPr>
    </w:pPr>
  </w:p>
  <w:p w14:paraId="79F713C3" w14:textId="77777777" w:rsidR="00FE505D" w:rsidRPr="00FE505D" w:rsidRDefault="00FE505D" w:rsidP="00FE505D">
    <w:pPr>
      <w:pStyle w:val="Header"/>
      <w:rPr>
        <w:rFonts w:ascii="Arial Unicode MS" w:eastAsia="Arial Unicode MS" w:hAnsi="Arial Unicode MS" w:cs="Arial Unicode MS"/>
        <w:b/>
        <w:sz w:val="18"/>
        <w:szCs w:val="32"/>
      </w:rPr>
    </w:pPr>
  </w:p>
  <w:p w14:paraId="16BE1C60" w14:textId="77777777" w:rsidR="0071649C" w:rsidRPr="00FE505D" w:rsidRDefault="00FE505D" w:rsidP="00FE505D">
    <w:pPr>
      <w:pStyle w:val="Header"/>
      <w:rPr>
        <w:rFonts w:ascii="Arial Unicode MS" w:eastAsia="Arial Unicode MS" w:hAnsi="Arial Unicode MS" w:cs="Arial Unicode MS"/>
        <w:sz w:val="18"/>
        <w:szCs w:val="32"/>
      </w:rPr>
    </w:pPr>
    <w:r>
      <w:rPr>
        <w:rFonts w:ascii="Arial Unicode MS" w:eastAsia="Arial Unicode MS" w:hAnsi="Arial Unicode MS" w:cs="Arial Unicode MS"/>
        <w:sz w:val="18"/>
        <w:szCs w:val="32"/>
      </w:rPr>
      <w:t xml:space="preserve">         </w:t>
    </w:r>
  </w:p>
  <w:p w14:paraId="16533E28" w14:textId="77777777" w:rsidR="00FE505D" w:rsidRDefault="0071649C" w:rsidP="00FE505D">
    <w:pPr>
      <w:pStyle w:val="Header"/>
      <w:tabs>
        <w:tab w:val="clear" w:pos="4680"/>
        <w:tab w:val="clear" w:pos="9360"/>
        <w:tab w:val="left" w:pos="6330"/>
      </w:tabs>
      <w:rPr>
        <w:rFonts w:ascii="Californian FB" w:hAnsi="Californian FB"/>
        <w:b/>
      </w:rPr>
    </w:pPr>
    <w:r w:rsidRPr="0071649C">
      <w:rPr>
        <w:rFonts w:ascii="Californian FB" w:hAnsi="Californian FB"/>
        <w:b/>
      </w:rPr>
      <w:t xml:space="preserve">                </w:t>
    </w:r>
  </w:p>
  <w:p w14:paraId="12844F9D" w14:textId="77777777" w:rsidR="0071649C" w:rsidRDefault="0071649C" w:rsidP="00FE505D">
    <w:pPr>
      <w:pStyle w:val="Header"/>
      <w:tabs>
        <w:tab w:val="clear" w:pos="4680"/>
        <w:tab w:val="clear" w:pos="9360"/>
        <w:tab w:val="left" w:pos="6330"/>
      </w:tabs>
    </w:pPr>
    <w:r w:rsidRPr="0071649C">
      <w:rPr>
        <w:rFonts w:ascii="Californian FB" w:hAnsi="Californian FB"/>
        <w:b/>
      </w:rPr>
      <w:t xml:space="preserve">                                                          </w:t>
    </w:r>
    <w:r w:rsidR="00FE505D">
      <w:rPr>
        <w:rFonts w:ascii="Californian FB" w:hAnsi="Californian FB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CCC"/>
    <w:multiLevelType w:val="hybridMultilevel"/>
    <w:tmpl w:val="E3A6D54E"/>
    <w:lvl w:ilvl="0" w:tplc="751C4D7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41174"/>
    <w:multiLevelType w:val="hybridMultilevel"/>
    <w:tmpl w:val="709E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93406"/>
    <w:multiLevelType w:val="hybridMultilevel"/>
    <w:tmpl w:val="2B20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F1AA0"/>
    <w:multiLevelType w:val="hybridMultilevel"/>
    <w:tmpl w:val="4BA0A40E"/>
    <w:lvl w:ilvl="0" w:tplc="69BCB1B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62E75"/>
    <w:multiLevelType w:val="hybridMultilevel"/>
    <w:tmpl w:val="42088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9C"/>
    <w:rsid w:val="00004112"/>
    <w:rsid w:val="00021DE4"/>
    <w:rsid w:val="00041BB0"/>
    <w:rsid w:val="00097D83"/>
    <w:rsid w:val="000B00F3"/>
    <w:rsid w:val="000C4459"/>
    <w:rsid w:val="000D4E8D"/>
    <w:rsid w:val="0012384D"/>
    <w:rsid w:val="001F59CD"/>
    <w:rsid w:val="002470C5"/>
    <w:rsid w:val="002A25B5"/>
    <w:rsid w:val="002B1732"/>
    <w:rsid w:val="002F7E31"/>
    <w:rsid w:val="003023C5"/>
    <w:rsid w:val="003C051E"/>
    <w:rsid w:val="003F106B"/>
    <w:rsid w:val="00425917"/>
    <w:rsid w:val="004449CE"/>
    <w:rsid w:val="004A394D"/>
    <w:rsid w:val="004B39C7"/>
    <w:rsid w:val="004D1041"/>
    <w:rsid w:val="00557292"/>
    <w:rsid w:val="00571C27"/>
    <w:rsid w:val="005A132E"/>
    <w:rsid w:val="00687E80"/>
    <w:rsid w:val="006B5D56"/>
    <w:rsid w:val="006C243D"/>
    <w:rsid w:val="0071649C"/>
    <w:rsid w:val="00720B77"/>
    <w:rsid w:val="008937F6"/>
    <w:rsid w:val="008F2795"/>
    <w:rsid w:val="00992A1B"/>
    <w:rsid w:val="00A61CA4"/>
    <w:rsid w:val="00A84721"/>
    <w:rsid w:val="00B2317F"/>
    <w:rsid w:val="00B76BE7"/>
    <w:rsid w:val="00C40993"/>
    <w:rsid w:val="00CB181A"/>
    <w:rsid w:val="00CD7404"/>
    <w:rsid w:val="00D55154"/>
    <w:rsid w:val="00D93D1C"/>
    <w:rsid w:val="00E17907"/>
    <w:rsid w:val="00E270C8"/>
    <w:rsid w:val="00E71CF7"/>
    <w:rsid w:val="00E72F98"/>
    <w:rsid w:val="00E7732E"/>
    <w:rsid w:val="00EB18DE"/>
    <w:rsid w:val="00F44B3F"/>
    <w:rsid w:val="00FE333F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DCD8380"/>
  <w15:chartTrackingRefBased/>
  <w15:docId w15:val="{8D0004B6-1B14-416E-9829-77693CF2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4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649C"/>
  </w:style>
  <w:style w:type="paragraph" w:styleId="Footer">
    <w:name w:val="footer"/>
    <w:basedOn w:val="Normal"/>
    <w:link w:val="FooterChar"/>
    <w:uiPriority w:val="99"/>
    <w:unhideWhenUsed/>
    <w:rsid w:val="0071649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649C"/>
  </w:style>
  <w:style w:type="table" w:styleId="TableGrid">
    <w:name w:val="Table Grid"/>
    <w:basedOn w:val="TableNormal"/>
    <w:uiPriority w:val="39"/>
    <w:rsid w:val="00D5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7"/>
    <w:unhideWhenUsed/>
    <w:qFormat/>
    <w:rsid w:val="00D55154"/>
    <w:pPr>
      <w:spacing w:after="220" w:line="180" w:lineRule="atLeast"/>
      <w:ind w:left="720"/>
      <w:jc w:val="both"/>
    </w:pPr>
    <w:rPr>
      <w:rFonts w:ascii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7"/>
    <w:rsid w:val="00D55154"/>
    <w:rPr>
      <w:rFonts w:eastAsia="Times New Roman" w:cs="Times New Roman"/>
    </w:rPr>
  </w:style>
  <w:style w:type="table" w:styleId="TableGridLight">
    <w:name w:val="Grid Table Light"/>
    <w:basedOn w:val="TableNormal"/>
    <w:uiPriority w:val="40"/>
    <w:rsid w:val="00E773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2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C7BB-4A04-4477-A14B-12A2701A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Hilo Medical Center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Kamalii</dc:creator>
  <cp:keywords/>
  <dc:description/>
  <cp:lastModifiedBy>Stephanie Tyrin</cp:lastModifiedBy>
  <cp:revision>2</cp:revision>
  <cp:lastPrinted>2023-11-21T17:55:00Z</cp:lastPrinted>
  <dcterms:created xsi:type="dcterms:W3CDTF">2024-04-07T19:14:00Z</dcterms:created>
  <dcterms:modified xsi:type="dcterms:W3CDTF">2024-04-07T19:14:00Z</dcterms:modified>
</cp:coreProperties>
</file>